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9A" w:rsidRDefault="00DD1BBA">
      <w:pPr>
        <w:tabs>
          <w:tab w:val="center" w:pos="6405"/>
        </w:tabs>
        <w:spacing w:after="88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2773680" cy="749808"/>
            <wp:effectExtent l="0" t="0" r="0" b="0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9A" w:rsidRDefault="00DD1BBA">
      <w:pPr>
        <w:spacing w:after="14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3B229A" w:rsidRDefault="00DD1BB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A4BF3" w:rsidRDefault="006A4BF3" w:rsidP="006A4BF3">
      <w:pPr>
        <w:spacing w:after="0" w:line="240" w:lineRule="auto"/>
      </w:pPr>
    </w:p>
    <w:p w:rsidR="006A4BF3" w:rsidRDefault="006A4BF3" w:rsidP="006A4BF3">
      <w:pPr>
        <w:pStyle w:val="Style1"/>
        <w:keepNext/>
        <w:keepLines/>
        <w:widowControl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0337AF" w:rsidRPr="000337AF" w:rsidRDefault="000337AF" w:rsidP="008050B4">
      <w:pPr>
        <w:tabs>
          <w:tab w:val="center" w:pos="4678"/>
        </w:tabs>
        <w:spacing w:after="0" w:line="240" w:lineRule="auto"/>
        <w:ind w:left="0" w:right="282" w:firstLine="0"/>
        <w:rPr>
          <w:rFonts w:eastAsia="Times New Roman"/>
          <w:color w:val="auto"/>
          <w:spacing w:val="4"/>
          <w:lang w:eastAsia="ar-SA"/>
        </w:rPr>
      </w:pPr>
      <w:r w:rsidRPr="000337AF">
        <w:rPr>
          <w:rFonts w:eastAsia="Times New Roman"/>
          <w:b/>
          <w:color w:val="auto"/>
          <w:lang w:eastAsia="ar-SA"/>
        </w:rPr>
        <w:t>Procedura aperta</w:t>
      </w:r>
      <w:r w:rsidRPr="000337AF">
        <w:rPr>
          <w:rFonts w:eastAsia="Times New Roman"/>
          <w:color w:val="auto"/>
          <w:lang w:eastAsia="ar-SA"/>
        </w:rPr>
        <w:t xml:space="preserve"> per</w:t>
      </w:r>
      <w:r w:rsidRPr="000337AF">
        <w:rPr>
          <w:rFonts w:eastAsia="Times New Roman"/>
          <w:color w:val="auto"/>
          <w:spacing w:val="4"/>
          <w:lang w:eastAsia="ar-SA"/>
        </w:rPr>
        <w:t xml:space="preserve"> </w:t>
      </w:r>
      <w:r w:rsidR="008050B4" w:rsidRPr="002405C0">
        <w:rPr>
          <w:snapToGrid w:val="0"/>
        </w:rPr>
        <w:t xml:space="preserve">l’affidamento della fornitura </w:t>
      </w:r>
      <w:r w:rsidR="008050B4" w:rsidRPr="002405C0">
        <w:t xml:space="preserve">di un Sistema di Test per batterie e </w:t>
      </w:r>
      <w:proofErr w:type="spellStart"/>
      <w:r w:rsidR="008050B4" w:rsidRPr="002405C0">
        <w:t>supercondensatori</w:t>
      </w:r>
      <w:proofErr w:type="spellEnd"/>
      <w:r w:rsidR="008050B4" w:rsidRPr="002405C0">
        <w:t xml:space="preserve"> e dei servizi connessi (messa in servizio, start-up, verifica prestazioni e add</w:t>
      </w:r>
      <w:r w:rsidR="008050B4">
        <w:t>estramento del personale, ecc.)</w:t>
      </w:r>
      <w:r w:rsidR="008050B4" w:rsidRPr="002405C0">
        <w:rPr>
          <w:snapToGrid w:val="0"/>
        </w:rPr>
        <w:t xml:space="preserve"> </w:t>
      </w:r>
      <w:r w:rsidR="008050B4" w:rsidRPr="002405C0">
        <w:rPr>
          <w:spacing w:val="4"/>
        </w:rPr>
        <w:t xml:space="preserve">- </w:t>
      </w:r>
      <w:r w:rsidR="008050B4" w:rsidRPr="002405C0">
        <w:rPr>
          <w:b/>
          <w:spacing w:val="4"/>
        </w:rPr>
        <w:t xml:space="preserve">CIG: </w:t>
      </w:r>
      <w:r w:rsidR="008050B4" w:rsidRPr="002405C0">
        <w:rPr>
          <w:b/>
          <w:bCs/>
        </w:rPr>
        <w:t>83497553CD</w:t>
      </w:r>
      <w:r w:rsidR="008050B4" w:rsidRPr="002405C0">
        <w:rPr>
          <w:b/>
          <w:spacing w:val="4"/>
        </w:rPr>
        <w:t xml:space="preserve"> CUP: </w:t>
      </w:r>
      <w:r w:rsidR="00EA4A0C">
        <w:rPr>
          <w:b/>
          <w:spacing w:val="-2"/>
        </w:rPr>
        <w:t>C26G17000300001.</w:t>
      </w:r>
    </w:p>
    <w:p w:rsidR="00B90947" w:rsidRPr="00751C97" w:rsidRDefault="00B90947" w:rsidP="00B90947">
      <w:pPr>
        <w:pStyle w:val="Style1"/>
        <w:keepNext/>
        <w:keepLines/>
        <w:widowControl/>
        <w:ind w:left="0"/>
        <w:jc w:val="both"/>
        <w:rPr>
          <w:rFonts w:ascii="Calibri" w:hAnsi="Calibri" w:cs="Calibri"/>
          <w:spacing w:val="4"/>
          <w:sz w:val="22"/>
          <w:szCs w:val="22"/>
        </w:rPr>
      </w:pPr>
    </w:p>
    <w:p w:rsidR="00FC7873" w:rsidRPr="00327D7E" w:rsidRDefault="00FC7873" w:rsidP="00B90947">
      <w:pPr>
        <w:pStyle w:val="Style1"/>
        <w:keepNext/>
        <w:keepLines/>
        <w:widowControl/>
        <w:ind w:left="0"/>
        <w:jc w:val="both"/>
      </w:pPr>
    </w:p>
    <w:p w:rsidR="00FC7873" w:rsidRPr="00A61CBC" w:rsidRDefault="00FC7873" w:rsidP="00FC7873">
      <w:pPr>
        <w:pStyle w:val="Intestazione"/>
      </w:pPr>
    </w:p>
    <w:p w:rsidR="003B229A" w:rsidRDefault="00DD1BBA">
      <w:pPr>
        <w:spacing w:after="0" w:line="259" w:lineRule="auto"/>
        <w:ind w:left="0" w:right="6" w:firstLine="0"/>
        <w:jc w:val="center"/>
      </w:pPr>
      <w:r>
        <w:rPr>
          <w:b/>
        </w:rPr>
        <w:t xml:space="preserve">AVVISO SEDUTA PUBBLICA </w:t>
      </w:r>
    </w:p>
    <w:p w:rsidR="003B229A" w:rsidRDefault="00DD1B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337AF" w:rsidRPr="000337AF" w:rsidRDefault="000337AF" w:rsidP="000337A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0337AF">
        <w:rPr>
          <w:rFonts w:asciiTheme="minorHAnsi" w:eastAsiaTheme="minorHAnsi" w:hAnsiTheme="minorHAnsi" w:cstheme="minorBidi"/>
          <w:color w:val="auto"/>
          <w:lang w:eastAsia="en-US"/>
        </w:rPr>
        <w:t xml:space="preserve">Si informano i concorrenti della procedura in argomento che in data </w:t>
      </w:r>
      <w:r w:rsidR="0073018D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4 dicembre</w:t>
      </w:r>
      <w:r w:rsidRPr="000337AF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 xml:space="preserve"> 2020 con inizio ore 1</w:t>
      </w:r>
      <w:r w:rsidR="008050B4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0:30</w:t>
      </w:r>
      <w:r w:rsidRPr="000337AF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 xml:space="preserve">  </w:t>
      </w:r>
      <w:r w:rsidRPr="000337AF">
        <w:rPr>
          <w:rFonts w:asciiTheme="minorHAnsi" w:eastAsiaTheme="minorHAnsi" w:hAnsiTheme="minorHAnsi" w:cstheme="minorBidi"/>
          <w:color w:val="auto"/>
          <w:lang w:eastAsia="en-US"/>
        </w:rPr>
        <w:t>il seggio di gara si riunirà da remoto  per pro</w:t>
      </w:r>
      <w:r w:rsidR="0073018D">
        <w:rPr>
          <w:rFonts w:asciiTheme="minorHAnsi" w:eastAsiaTheme="minorHAnsi" w:hAnsiTheme="minorHAnsi" w:cstheme="minorBidi"/>
          <w:color w:val="auto"/>
          <w:lang w:eastAsia="en-US"/>
        </w:rPr>
        <w:t xml:space="preserve">seguire nelle operazioni di </w:t>
      </w:r>
      <w:r w:rsidRPr="000337AF">
        <w:rPr>
          <w:rFonts w:asciiTheme="minorHAnsi" w:eastAsiaTheme="minorHAnsi" w:hAnsiTheme="minorHAnsi" w:cstheme="minorBidi"/>
          <w:color w:val="auto"/>
          <w:lang w:eastAsia="en-US"/>
        </w:rPr>
        <w:t>verifica dei plichi digitali</w:t>
      </w:r>
      <w:r w:rsidR="008050B4">
        <w:rPr>
          <w:rFonts w:asciiTheme="minorHAnsi" w:eastAsiaTheme="minorHAnsi" w:hAnsiTheme="minorHAnsi" w:cstheme="minorBidi"/>
          <w:color w:val="auto"/>
          <w:lang w:eastAsia="en-US"/>
        </w:rPr>
        <w:t xml:space="preserve"> contenenti la documentazione amministrativa</w:t>
      </w:r>
      <w:r w:rsidRPr="000337AF">
        <w:rPr>
          <w:rFonts w:asciiTheme="minorHAnsi" w:eastAsiaTheme="minorHAnsi" w:hAnsiTheme="minorHAnsi" w:cstheme="minorBidi"/>
          <w:color w:val="auto"/>
          <w:lang w:eastAsia="en-US"/>
        </w:rPr>
        <w:t xml:space="preserve"> pervenuti per la procedura de qua.</w:t>
      </w:r>
    </w:p>
    <w:p w:rsidR="000337AF" w:rsidRPr="000337AF" w:rsidRDefault="000337AF" w:rsidP="000337AF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337AF">
        <w:rPr>
          <w:rFonts w:asciiTheme="minorHAnsi" w:eastAsiaTheme="minorHAnsi" w:hAnsiTheme="minorHAnsi" w:cstheme="minorBidi"/>
          <w:color w:val="auto"/>
          <w:lang w:eastAsia="en-US"/>
        </w:rPr>
        <w:t>Considerato lo stato di emergenza sull'intero territorio nazionale correlato alla diffusione del COVID -19 e vista la modalità telematica delle procedure di gara, che assicura l'integrità delle offerte nonché la tracciabilità di ogni operazione compiuta, si invitano tutti i concorrenti ad assistere da remoto alle sedute di gara al fine di contenere e gestire l'emergenza epidemiologica.</w:t>
      </w:r>
    </w:p>
    <w:p w:rsidR="000337AF" w:rsidRPr="000337AF" w:rsidRDefault="000337AF" w:rsidP="000337AF">
      <w:pPr>
        <w:shd w:val="clear" w:color="auto" w:fill="FFFFFF" w:themeFill="background1"/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337AF">
        <w:rPr>
          <w:rFonts w:asciiTheme="minorHAnsi" w:eastAsiaTheme="minorHAnsi" w:hAnsiTheme="minorHAnsi" w:cstheme="minorBidi"/>
          <w:color w:val="auto"/>
          <w:lang w:eastAsia="en-US"/>
        </w:rPr>
        <w:t>I concorrenti potranno partecipare alle sedute virtuali</w:t>
      </w:r>
      <w:r w:rsidRPr="000337AF">
        <w:rPr>
          <w:rFonts w:asciiTheme="minorHAnsi" w:eastAsiaTheme="minorHAnsi" w:hAnsiTheme="minorHAnsi"/>
          <w:color w:val="auto"/>
          <w:lang w:eastAsia="en-US"/>
        </w:rPr>
        <w:t xml:space="preserve"> e verificare lo stato di avanzamento delle attività del seggio di gara e della commissione giudicatrice collegandosi alla propria area personale della piattaforma </w:t>
      </w:r>
      <w:hyperlink r:id="rId5" w:history="1">
        <w:r w:rsidRPr="000337AF">
          <w:rPr>
            <w:rFonts w:asciiTheme="minorHAnsi" w:eastAsiaTheme="minorHAnsi" w:hAnsiTheme="minorHAnsi"/>
            <w:color w:val="0000FF"/>
            <w:u w:val="single"/>
            <w:lang w:eastAsia="en-US"/>
          </w:rPr>
          <w:t>www.unisa.appalti.it</w:t>
        </w:r>
      </w:hyperlink>
      <w:r w:rsidRPr="000337AF">
        <w:rPr>
          <w:rFonts w:asciiTheme="minorHAnsi" w:eastAsiaTheme="minorHAnsi" w:hAnsiTheme="minorHAnsi"/>
          <w:color w:val="auto"/>
          <w:lang w:eastAsia="en-US"/>
        </w:rPr>
        <w:t xml:space="preserve">, </w:t>
      </w:r>
      <w:r w:rsidRPr="000337AF">
        <w:rPr>
          <w:rFonts w:asciiTheme="minorHAnsi" w:eastAsiaTheme="minorHAnsi" w:hAnsiTheme="minorHAnsi" w:cstheme="minorBidi"/>
          <w:color w:val="auto"/>
          <w:lang w:eastAsia="en-US"/>
        </w:rPr>
        <w:t>al link relativo alla presente procedura.</w:t>
      </w:r>
    </w:p>
    <w:p w:rsidR="000337AF" w:rsidRPr="000337AF" w:rsidRDefault="000337AF" w:rsidP="000337AF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337AF">
        <w:rPr>
          <w:rFonts w:asciiTheme="minorHAnsi" w:eastAsiaTheme="minorHAnsi" w:hAnsiTheme="minorHAnsi"/>
          <w:color w:val="auto"/>
          <w:lang w:eastAsia="en-US"/>
        </w:rPr>
        <w:t>Eventuali differimenti di data e/o le eventuali successive sedute pubbliche saranno comunicate ai concorrenti con pubblicazione sul portale telematico gare</w:t>
      </w:r>
      <w:r w:rsidRPr="000337AF">
        <w:rPr>
          <w:rFonts w:asciiTheme="minorHAnsi" w:eastAsiaTheme="minorHAnsi" w:hAnsiTheme="minorHAnsi" w:cstheme="minorBidi"/>
          <w:color w:val="auto"/>
          <w:lang w:eastAsia="en-US"/>
        </w:rPr>
        <w:t xml:space="preserve">:  </w:t>
      </w:r>
      <w:hyperlink r:id="rId6" w:history="1">
        <w:r w:rsidRPr="000337AF">
          <w:rPr>
            <w:rFonts w:asciiTheme="minorHAnsi" w:eastAsiaTheme="minorHAnsi" w:hAnsiTheme="minorHAnsi"/>
            <w:color w:val="0000FF"/>
            <w:u w:val="single"/>
            <w:lang w:eastAsia="en-US"/>
          </w:rPr>
          <w:t>www.unisa.appalti.it</w:t>
        </w:r>
      </w:hyperlink>
      <w:r w:rsidRPr="000337AF">
        <w:rPr>
          <w:rFonts w:asciiTheme="minorHAnsi" w:eastAsiaTheme="minorHAnsi" w:hAnsiTheme="minorHAnsi"/>
          <w:color w:val="auto"/>
          <w:lang w:eastAsia="en-US"/>
        </w:rPr>
        <w:t xml:space="preserve"> </w:t>
      </w:r>
      <w:r w:rsidRPr="000337AF">
        <w:rPr>
          <w:rFonts w:asciiTheme="minorHAnsi" w:eastAsiaTheme="minorHAnsi" w:hAnsiTheme="minorHAnsi" w:cstheme="minorBidi"/>
          <w:color w:val="auto"/>
          <w:lang w:eastAsia="en-US"/>
        </w:rPr>
        <w:t>al link relativo alla presente procedura.</w:t>
      </w:r>
    </w:p>
    <w:p w:rsidR="00444123" w:rsidRPr="00444123" w:rsidRDefault="000337AF" w:rsidP="000337A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0337AF">
        <w:rPr>
          <w:rFonts w:asciiTheme="minorHAnsi" w:eastAsiaTheme="minorHAnsi" w:hAnsiTheme="minorHAnsi"/>
          <w:i/>
          <w:color w:val="auto"/>
          <w:lang w:eastAsia="en-US"/>
        </w:rPr>
        <w:t xml:space="preserve"> Fisciano lì</w:t>
      </w:r>
      <w:r w:rsidR="008050B4">
        <w:rPr>
          <w:rFonts w:asciiTheme="minorHAnsi" w:eastAsiaTheme="minorHAnsi" w:hAnsiTheme="minorHAnsi"/>
          <w:i/>
          <w:color w:val="auto"/>
          <w:lang w:eastAsia="en-US"/>
        </w:rPr>
        <w:t xml:space="preserve">, </w:t>
      </w:r>
      <w:r w:rsidR="0073018D">
        <w:rPr>
          <w:rFonts w:asciiTheme="minorHAnsi" w:eastAsiaTheme="minorHAnsi" w:hAnsiTheme="minorHAnsi"/>
          <w:i/>
          <w:color w:val="auto"/>
          <w:lang w:eastAsia="en-US"/>
        </w:rPr>
        <w:t>02.12</w:t>
      </w:r>
      <w:bookmarkStart w:id="0" w:name="_GoBack"/>
      <w:bookmarkEnd w:id="0"/>
      <w:r>
        <w:rPr>
          <w:rFonts w:asciiTheme="minorHAnsi" w:eastAsiaTheme="minorHAnsi" w:hAnsiTheme="minorHAnsi"/>
          <w:i/>
          <w:color w:val="auto"/>
          <w:lang w:eastAsia="en-US"/>
        </w:rPr>
        <w:t>.2020</w:t>
      </w:r>
    </w:p>
    <w:p w:rsidR="001977C5" w:rsidRDefault="001977C5" w:rsidP="00317644">
      <w:pPr>
        <w:spacing w:after="6994"/>
        <w:ind w:left="-5"/>
      </w:pPr>
    </w:p>
    <w:sectPr w:rsidR="001977C5">
      <w:pgSz w:w="11906" w:h="16838"/>
      <w:pgMar w:top="302" w:right="141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A"/>
    <w:rsid w:val="000337AF"/>
    <w:rsid w:val="000E242C"/>
    <w:rsid w:val="001977C5"/>
    <w:rsid w:val="00317644"/>
    <w:rsid w:val="003B229A"/>
    <w:rsid w:val="00444123"/>
    <w:rsid w:val="00475D11"/>
    <w:rsid w:val="004C5B75"/>
    <w:rsid w:val="006630FA"/>
    <w:rsid w:val="006A4BF3"/>
    <w:rsid w:val="006E4A29"/>
    <w:rsid w:val="0073018D"/>
    <w:rsid w:val="008050B4"/>
    <w:rsid w:val="009840CE"/>
    <w:rsid w:val="00A30BC7"/>
    <w:rsid w:val="00B8148D"/>
    <w:rsid w:val="00B90947"/>
    <w:rsid w:val="00CB6356"/>
    <w:rsid w:val="00DA5C04"/>
    <w:rsid w:val="00DD1BBA"/>
    <w:rsid w:val="00EA4A0C"/>
    <w:rsid w:val="00FC787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9819"/>
  <w15:docId w15:val="{208AD302-4794-455C-AAA2-A4C8B34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4C5B75"/>
    <w:pPr>
      <w:widowControl w:val="0"/>
      <w:suppressAutoHyphens/>
      <w:spacing w:after="0" w:line="240" w:lineRule="auto"/>
      <w:ind w:left="72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C7873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87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a.appalti.it" TargetMode="External"/><Relationship Id="rId5" Type="http://schemas.openxmlformats.org/officeDocument/2006/relationships/hyperlink" Target="http://www.unisa.appalt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AVCP dg reg</dc:creator>
  <cp:keywords/>
  <cp:lastModifiedBy>DE FINA Laura</cp:lastModifiedBy>
  <cp:revision>10</cp:revision>
  <dcterms:created xsi:type="dcterms:W3CDTF">2020-01-27T10:17:00Z</dcterms:created>
  <dcterms:modified xsi:type="dcterms:W3CDTF">2020-12-02T13:18:00Z</dcterms:modified>
</cp:coreProperties>
</file>